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D2" w:rsidRPr="00B77757" w:rsidRDefault="006935D2" w:rsidP="0019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 w:rsidRPr="00B77757">
        <w:rPr>
          <w:rFonts w:ascii="Times New Roman" w:hAnsi="Times New Roman" w:cs="Times New Roman"/>
          <w:b/>
          <w:bCs/>
          <w:sz w:val="24"/>
          <w:szCs w:val="24"/>
          <w:lang w:val="pt-BR"/>
        </w:rPr>
        <w:t>CONVOCATORIA 2014</w:t>
      </w:r>
    </w:p>
    <w:p w:rsidR="006935D2" w:rsidRPr="00B77757" w:rsidRDefault="006935D2" w:rsidP="00194B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7775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BASES DEL </w:t>
      </w:r>
      <w:proofErr w:type="gramStart"/>
      <w:r w:rsidRPr="00B77757">
        <w:rPr>
          <w:rFonts w:ascii="Times New Roman" w:hAnsi="Times New Roman" w:cs="Times New Roman"/>
          <w:b/>
          <w:bCs/>
          <w:sz w:val="24"/>
          <w:szCs w:val="24"/>
          <w:lang w:val="pt-BR"/>
        </w:rPr>
        <w:t>PREMIO</w:t>
      </w:r>
      <w:proofErr w:type="gramEnd"/>
      <w:r w:rsidRPr="00B7775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EDGARDO REBAGLIATI MARTINS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PRESENTACION</w:t>
      </w:r>
    </w:p>
    <w:p w:rsidR="006935D2" w:rsidRPr="00673C95" w:rsidRDefault="006935D2" w:rsidP="00673C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Hospital Edgardo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RebagliatiMartins</w:t>
      </w:r>
      <w:proofErr w:type="spellEnd"/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de ESSALUD tiene como lineamiento de acción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3C95">
        <w:rPr>
          <w:rFonts w:ascii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color w:val="000000"/>
          <w:sz w:val="24"/>
          <w:szCs w:val="24"/>
        </w:rPr>
        <w:t>centivar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investigación cientí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>fica, desarrollo del conocimiento y la conformación de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3C95">
        <w:rPr>
          <w:rFonts w:ascii="Times New Roman" w:hAnsi="Times New Roman" w:cs="Times New Roman"/>
          <w:color w:val="000000"/>
          <w:sz w:val="24"/>
          <w:szCs w:val="24"/>
        </w:rPr>
        <w:t>equipos</w:t>
      </w:r>
      <w:proofErr w:type="gramEnd"/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de investigación en el campo de la salud y favorecer la divulgación de los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3C95">
        <w:rPr>
          <w:rFonts w:ascii="Times New Roman" w:hAnsi="Times New Roman" w:cs="Times New Roman"/>
          <w:color w:val="000000"/>
          <w:sz w:val="24"/>
          <w:szCs w:val="24"/>
        </w:rPr>
        <w:t>resultados</w:t>
      </w:r>
      <w:proofErr w:type="gramEnd"/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de los trabajos científicos desarrollados por </w:t>
      </w:r>
      <w:r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investigadoresde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Institución, 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con la finalidad de promover esta actividad y con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objetivo de 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>encontrar soluciones a los problemas sanitarios de la población asegurada.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color w:val="000000"/>
          <w:sz w:val="24"/>
          <w:szCs w:val="24"/>
        </w:rPr>
        <w:t>Para el presente año se ha considerado la organizació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del Concurso a nivel institucional, 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porlo que invitamos a todos los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profesionales de la salud, 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a participar con la presentación de sus investigaciones realizadas.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OBJETIVOS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color w:val="000000"/>
          <w:sz w:val="24"/>
          <w:szCs w:val="24"/>
        </w:rPr>
        <w:t>Fomentar la investigación y el desarrollo tecnológico en el área de la</w:t>
      </w:r>
      <w:r>
        <w:rPr>
          <w:rFonts w:ascii="Times New Roman" w:hAnsi="Times New Roman" w:cs="Times New Roman"/>
          <w:color w:val="000000"/>
          <w:sz w:val="24"/>
          <w:szCs w:val="24"/>
        </w:rPr>
        <w:t>s Ciencias de la Salud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para lograr una mayor producción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científica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Institución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, así como el mejoramiento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la calidad de atención </w:t>
      </w:r>
      <w:r w:rsidRPr="00673C95">
        <w:rPr>
          <w:rFonts w:ascii="Times New Roman" w:hAnsi="Times New Roman" w:cs="Times New Roman"/>
          <w:color w:val="000000"/>
          <w:sz w:val="24"/>
          <w:szCs w:val="24"/>
        </w:rPr>
        <w:t>denuestros asegurados.</w:t>
      </w:r>
    </w:p>
    <w:p w:rsidR="006935D2" w:rsidRDefault="006935D2" w:rsidP="00B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Reconocer 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esfuerzo y dedicación de los investigadores de la Institución. </w:t>
      </w:r>
    </w:p>
    <w:p w:rsidR="006935D2" w:rsidRPr="00673C95" w:rsidRDefault="006935D2" w:rsidP="00BC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AMBITO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color w:val="000000"/>
          <w:sz w:val="24"/>
          <w:szCs w:val="24"/>
        </w:rPr>
        <w:t xml:space="preserve">El Premio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Edgardo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RebagliatiMartins</w:t>
      </w:r>
      <w:proofErr w:type="spellEnd"/>
      <w:r w:rsidRPr="00673C95">
        <w:rPr>
          <w:rFonts w:ascii="Times New Roman" w:hAnsi="Times New Roman" w:cs="Times New Roman"/>
          <w:color w:val="000000"/>
          <w:sz w:val="24"/>
          <w:szCs w:val="24"/>
        </w:rPr>
        <w:t>, es de aplicación en el ámbito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Red Asistencial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Rebagliati</w:t>
      </w:r>
      <w:proofErr w:type="spellEnd"/>
      <w:r w:rsidRPr="00673C95">
        <w:rPr>
          <w:rFonts w:ascii="Times New Roman" w:hAnsi="Times New Roman" w:cs="Times New Roman"/>
          <w:color w:val="000000"/>
          <w:sz w:val="24"/>
          <w:szCs w:val="24"/>
        </w:rPr>
        <w:t>, para todos los trabajadores asistenciales y administrativos del Seguro Social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BASES DEL CONCURSO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5D2" w:rsidRPr="00F13225" w:rsidRDefault="006935D2" w:rsidP="00F13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LA PARTICIPACION Y PRESENTACION DE TRABAJOS</w:t>
      </w:r>
    </w:p>
    <w:p w:rsidR="006935D2" w:rsidRPr="00F13225" w:rsidRDefault="006935D2" w:rsidP="00B710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9">
        <w:rPr>
          <w:rFonts w:ascii="Times New Roman" w:hAnsi="Times New Roman" w:cs="Times New Roman"/>
          <w:color w:val="000000"/>
          <w:sz w:val="24"/>
          <w:szCs w:val="24"/>
        </w:rPr>
        <w:t xml:space="preserve">Podrán participar todos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profesionales </w:t>
      </w:r>
      <w:r w:rsidRPr="00B710D9">
        <w:rPr>
          <w:rFonts w:ascii="Times New Roman" w:hAnsi="Times New Roman" w:cs="Times New Roman"/>
          <w:color w:val="000000"/>
          <w:sz w:val="24"/>
          <w:szCs w:val="24"/>
        </w:rPr>
        <w:t xml:space="preserve"> de ESSALUD asistenciales y</w:t>
      </w:r>
      <w:r w:rsidRPr="00F13225">
        <w:rPr>
          <w:rFonts w:ascii="Times New Roman" w:hAnsi="Times New Roman" w:cs="Times New Roman"/>
          <w:color w:val="000000"/>
          <w:sz w:val="24"/>
          <w:szCs w:val="24"/>
        </w:rPr>
        <w:t xml:space="preserve">administrativos que hayan elaborado, individual o colectivamente, un trabajo </w:t>
      </w:r>
      <w:proofErr w:type="gramStart"/>
      <w:r w:rsidRPr="00F13225">
        <w:rPr>
          <w:rFonts w:ascii="Times New Roman" w:hAnsi="Times New Roman" w:cs="Times New Roman"/>
          <w:color w:val="000000"/>
          <w:sz w:val="24"/>
          <w:szCs w:val="24"/>
        </w:rPr>
        <w:t>deinvestigación .</w:t>
      </w:r>
      <w:proofErr w:type="gramEnd"/>
      <w:r w:rsidRPr="00F13225">
        <w:rPr>
          <w:rFonts w:ascii="Times New Roman" w:hAnsi="Times New Roman" w:cs="Times New Roman"/>
          <w:color w:val="000000"/>
          <w:sz w:val="24"/>
          <w:szCs w:val="24"/>
        </w:rPr>
        <w:t xml:space="preserve"> Están comprendidos también los médicos residentes de la Red </w:t>
      </w:r>
      <w:proofErr w:type="spellStart"/>
      <w:r w:rsidRPr="00F13225">
        <w:rPr>
          <w:rFonts w:ascii="Times New Roman" w:hAnsi="Times New Roman" w:cs="Times New Roman"/>
          <w:color w:val="000000"/>
          <w:sz w:val="24"/>
          <w:szCs w:val="24"/>
        </w:rPr>
        <w:t>Rebagliati</w:t>
      </w:r>
      <w:proofErr w:type="spellEnd"/>
      <w:r w:rsidRPr="00F13225">
        <w:rPr>
          <w:rFonts w:ascii="Times New Roman" w:hAnsi="Times New Roman" w:cs="Times New Roman"/>
          <w:color w:val="000000"/>
          <w:sz w:val="24"/>
          <w:szCs w:val="24"/>
        </w:rPr>
        <w:t xml:space="preserve"> que hayan tenido contrato con la Institución hasta el 30 de junio del 2014.</w:t>
      </w:r>
    </w:p>
    <w:p w:rsidR="006935D2" w:rsidRDefault="006935D2" w:rsidP="00B710D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10D9">
        <w:rPr>
          <w:rFonts w:ascii="Times New Roman" w:hAnsi="Times New Roman" w:cs="Times New Roman"/>
          <w:color w:val="000000"/>
          <w:sz w:val="24"/>
          <w:szCs w:val="24"/>
        </w:rPr>
        <w:t xml:space="preserve">Los trabajos de investigación deberán haberse realizado 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Hospital Edgardo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RebagliatiMartins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o en alguno de los centros de salud de la 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Rebagliati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 tener una antigüedad no mayor de dos (02) años.</w:t>
      </w:r>
    </w:p>
    <w:p w:rsidR="006935D2" w:rsidRPr="00D6516C" w:rsidRDefault="006935D2" w:rsidP="00D651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516C">
        <w:rPr>
          <w:rFonts w:ascii="Times New Roman" w:hAnsi="Times New Roman" w:cs="Times New Roman"/>
          <w:color w:val="000000"/>
          <w:sz w:val="24"/>
          <w:szCs w:val="24"/>
        </w:rPr>
        <w:t>Los trabajos deben ser inéditos, originales y no haber sido presentadosa otros concursos.Los autores y coautores que participen en el concurso deben manifestar implícitamente y tácitamente que no están sujetos e inmersos en hechos dolosos</w:t>
      </w:r>
    </w:p>
    <w:p w:rsidR="006935D2" w:rsidRPr="007E187B" w:rsidRDefault="006935D2" w:rsidP="007E187B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87B"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gramEnd"/>
      <w:r w:rsidRPr="007E187B">
        <w:rPr>
          <w:rFonts w:ascii="Times New Roman" w:hAnsi="Times New Roman" w:cs="Times New Roman"/>
          <w:color w:val="000000"/>
          <w:sz w:val="24"/>
          <w:szCs w:val="24"/>
        </w:rPr>
        <w:t xml:space="preserve"> autoría intelectual y autorizan a ESSALUD a la verificación correspondiente</w:t>
      </w:r>
    </w:p>
    <w:p w:rsidR="006935D2" w:rsidRPr="007E187B" w:rsidRDefault="006935D2" w:rsidP="007E187B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187B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gramEnd"/>
      <w:r w:rsidRPr="007E187B">
        <w:rPr>
          <w:rFonts w:ascii="Times New Roman" w:hAnsi="Times New Roman" w:cs="Times New Roman"/>
          <w:color w:val="000000"/>
          <w:sz w:val="24"/>
          <w:szCs w:val="24"/>
        </w:rPr>
        <w:t xml:space="preserve"> fuera el caso.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ello, es requisito indispensable llenar el formato de Declaración Jurada (Anexo 1).</w:t>
      </w:r>
    </w:p>
    <w:p w:rsidR="006935D2" w:rsidRPr="007E187B" w:rsidRDefault="006935D2" w:rsidP="007E18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87B">
        <w:rPr>
          <w:rFonts w:ascii="Times New Roman" w:hAnsi="Times New Roman" w:cs="Times New Roman"/>
          <w:color w:val="000000"/>
          <w:sz w:val="24"/>
          <w:szCs w:val="24"/>
        </w:rPr>
        <w:t xml:space="preserve">Se presentarán 2 ejemplares del trabajo de </w:t>
      </w:r>
      <w:proofErr w:type="gramStart"/>
      <w:r w:rsidRPr="007E187B">
        <w:rPr>
          <w:rFonts w:ascii="Times New Roman" w:hAnsi="Times New Roman" w:cs="Times New Roman"/>
          <w:color w:val="000000"/>
          <w:sz w:val="24"/>
          <w:szCs w:val="24"/>
        </w:rPr>
        <w:t>investigación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elaborados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acuerdo a las especificaciones señaladas en el Anexo 2, </w:t>
      </w:r>
      <w:r w:rsidRPr="007E187B">
        <w:rPr>
          <w:rFonts w:ascii="Times New Roman" w:hAnsi="Times New Roman" w:cs="Times New Roman"/>
          <w:color w:val="000000"/>
          <w:sz w:val="24"/>
          <w:szCs w:val="24"/>
        </w:rPr>
        <w:t xml:space="preserve"> acompañados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un CD (verificando que éste funcione, y en el que figure</w:t>
      </w:r>
      <w:r w:rsidRPr="007E187B">
        <w:rPr>
          <w:rFonts w:ascii="Times New Roman" w:hAnsi="Times New Roman" w:cs="Times New Roman"/>
          <w:color w:val="000000"/>
          <w:sz w:val="24"/>
          <w:szCs w:val="24"/>
        </w:rPr>
        <w:t xml:space="preserve"> el título del estudio deinvestigación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 el </w:t>
      </w:r>
      <w:r w:rsidRPr="00D46984">
        <w:rPr>
          <w:rFonts w:ascii="Times New Roman" w:hAnsi="Times New Roman" w:cs="Times New Roman"/>
          <w:color w:val="000000"/>
          <w:sz w:val="24"/>
          <w:szCs w:val="24"/>
        </w:rPr>
        <w:t>seudónimo</w:t>
      </w:r>
      <w:r w:rsidRPr="007E187B">
        <w:rPr>
          <w:rFonts w:ascii="Times New Roman" w:hAnsi="Times New Roman" w:cs="Times New Roman"/>
          <w:color w:val="000000"/>
          <w:sz w:val="24"/>
          <w:szCs w:val="24"/>
        </w:rPr>
        <w:t xml:space="preserve"> del equipo de investigadores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935D2" w:rsidRPr="007E187B" w:rsidRDefault="006935D2" w:rsidP="007E18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187B">
        <w:rPr>
          <w:rFonts w:ascii="Times New Roman" w:hAnsi="Times New Roman" w:cs="Times New Roman"/>
          <w:color w:val="000000"/>
          <w:sz w:val="24"/>
          <w:szCs w:val="24"/>
        </w:rPr>
        <w:t>No podrán concursar los autores o coautores que se hubieran hecho acreedores</w:t>
      </w:r>
    </w:p>
    <w:p w:rsidR="006935D2" w:rsidRPr="007E187B" w:rsidRDefault="006935D2" w:rsidP="007E187B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algún premio anterior, sea de la institución o no.</w:t>
      </w:r>
    </w:p>
    <w:p w:rsidR="006935D2" w:rsidRDefault="006935D2" w:rsidP="000F7B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C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La ficha de identificación de los autores  (Anexo 3) junto con las declaraciones juradas de TODOS los investigadores del trabajo (Anexo 1) serán colocados en un sobre aparte, cerrado y lacrado. Este sobre será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abierto luego que el Jurado Calificador seleccione </w:t>
      </w:r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los trabajos ganadores y 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correspondiente </w:t>
      </w:r>
      <w:r w:rsidRPr="00EC5888">
        <w:rPr>
          <w:rFonts w:ascii="Times New Roman" w:hAnsi="Times New Roman" w:cs="Times New Roman"/>
          <w:color w:val="000000"/>
          <w:sz w:val="24"/>
          <w:szCs w:val="24"/>
        </w:rPr>
        <w:t>orden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méritos.</w:t>
      </w:r>
    </w:p>
    <w:p w:rsidR="006935D2" w:rsidRPr="00337CD6" w:rsidRDefault="006935D2" w:rsidP="000F7B7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CD6">
        <w:rPr>
          <w:rFonts w:ascii="Times New Roman" w:hAnsi="Times New Roman" w:cs="Times New Roman"/>
          <w:color w:val="000000"/>
          <w:sz w:val="24"/>
          <w:szCs w:val="24"/>
        </w:rPr>
        <w:t xml:space="preserve"> Los 2 ejemplares del trabajo, el CD así como los demás documentos solicitados deberán ser entregados en un sobre cerrado y lacrado en la Oficina de Capacitación, Docencia e Investigación del HNERM.</w:t>
      </w:r>
    </w:p>
    <w:p w:rsidR="006935D2" w:rsidRDefault="006935D2" w:rsidP="00622D26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Default="006935D2" w:rsidP="00622D26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F13225" w:rsidRDefault="006935D2" w:rsidP="00F13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CRITERIOS DE CALIFICACION</w:t>
      </w:r>
    </w:p>
    <w:p w:rsidR="006935D2" w:rsidRPr="00673C95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color w:val="000000"/>
          <w:sz w:val="24"/>
          <w:szCs w:val="24"/>
        </w:rPr>
        <w:t>Se ajustarán a los criterios mostrados en elAnexo Nº 4 de las presentes bases. Los rangos de calificación serán lossiguientes:</w:t>
      </w:r>
    </w:p>
    <w:p w:rsidR="006935D2" w:rsidRPr="00673C95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Trabajo Aprobado: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30 PUNTOS</w:t>
      </w:r>
    </w:p>
    <w:p w:rsidR="006935D2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Trabajo Desaprobado: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MENOR DE 30 PUNTOS</w:t>
      </w:r>
    </w:p>
    <w:p w:rsidR="006935D2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5D2" w:rsidRPr="00F13225" w:rsidRDefault="006935D2" w:rsidP="00F13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PREMIOS</w:t>
      </w:r>
    </w:p>
    <w:p w:rsidR="006935D2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2D26">
        <w:rPr>
          <w:rFonts w:ascii="Times New Roman" w:hAnsi="Times New Roman" w:cs="Times New Roman"/>
          <w:color w:val="000000"/>
          <w:sz w:val="24"/>
          <w:szCs w:val="24"/>
        </w:rPr>
        <w:t>El monto de l</w:t>
      </w:r>
      <w:r>
        <w:rPr>
          <w:rFonts w:ascii="Times New Roman" w:hAnsi="Times New Roman" w:cs="Times New Roman"/>
          <w:color w:val="000000"/>
          <w:sz w:val="24"/>
          <w:szCs w:val="24"/>
        </w:rPr>
        <w:t>os premios serán los siguientes:</w:t>
      </w:r>
    </w:p>
    <w:p w:rsidR="006935D2" w:rsidRPr="00EB7DC0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7DC0">
        <w:rPr>
          <w:rFonts w:ascii="Times New Roman" w:hAnsi="Times New Roman" w:cs="Times New Roman"/>
          <w:color w:val="000000"/>
          <w:sz w:val="24"/>
          <w:szCs w:val="24"/>
          <w:lang w:val="pt-BR"/>
        </w:rPr>
        <w:t>Primer premio:Cinco mil soles</w:t>
      </w:r>
    </w:p>
    <w:p w:rsidR="006935D2" w:rsidRPr="00EB7DC0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B7DC0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 xml:space="preserve">Segundo premio: Dos mil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quinientos</w:t>
      </w:r>
      <w:r w:rsidRPr="00EB7DC0">
        <w:rPr>
          <w:rFonts w:ascii="Times New Roman" w:hAnsi="Times New Roman" w:cs="Times New Roman"/>
          <w:color w:val="000000"/>
          <w:sz w:val="24"/>
          <w:szCs w:val="24"/>
          <w:lang w:val="pt-BR"/>
        </w:rPr>
        <w:t>soles</w:t>
      </w:r>
      <w:proofErr w:type="spellEnd"/>
    </w:p>
    <w:p w:rsidR="006935D2" w:rsidRPr="00EB7DC0" w:rsidRDefault="006935D2" w:rsidP="00622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EB7DC0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proofErr w:type="spellStart"/>
      <w:r w:rsidRPr="00EB7DC0">
        <w:rPr>
          <w:rFonts w:ascii="Times New Roman" w:hAnsi="Times New Roman" w:cs="Times New Roman"/>
          <w:color w:val="000000"/>
          <w:sz w:val="24"/>
          <w:szCs w:val="24"/>
          <w:lang w:val="pt-BR"/>
        </w:rPr>
        <w:t>Tercerpremio</w:t>
      </w:r>
      <w:proofErr w:type="spellEnd"/>
      <w:r w:rsidRPr="00EB7DC0">
        <w:rPr>
          <w:rFonts w:ascii="Times New Roman" w:hAnsi="Times New Roman" w:cs="Times New Roman"/>
          <w:color w:val="000000"/>
          <w:sz w:val="24"/>
          <w:szCs w:val="24"/>
          <w:lang w:val="pt-BR"/>
        </w:rPr>
        <w:t>: Mil soles</w:t>
      </w:r>
    </w:p>
    <w:p w:rsidR="006935D2" w:rsidRPr="00EB7DC0" w:rsidRDefault="006935D2" w:rsidP="00622D26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6935D2" w:rsidRPr="00F13225" w:rsidRDefault="006935D2" w:rsidP="00F13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FECHA Y PLAZO PARA LA RECEPCION DE TRABAJOS</w:t>
      </w:r>
    </w:p>
    <w:p w:rsidR="006935D2" w:rsidRPr="00622D26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F1322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225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setiembre al 17 de octubre del 2014  </w:t>
      </w:r>
      <w:r w:rsidRPr="00F13225">
        <w:rPr>
          <w:rFonts w:ascii="Times New Roman" w:hAnsi="Times New Roman" w:cs="Times New Roman"/>
          <w:color w:val="000000"/>
          <w:sz w:val="24"/>
          <w:szCs w:val="24"/>
        </w:rPr>
        <w:t>(cierre indefectible).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F13225" w:rsidRDefault="006935D2" w:rsidP="00F1322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CRONOGRAMA DEL CONCURSO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color w:val="FFFFFF"/>
          <w:sz w:val="24"/>
          <w:szCs w:val="24"/>
        </w:rPr>
        <w:t>CRONOGRAMA DEL CONCURSO</w:t>
      </w:r>
    </w:p>
    <w:p w:rsidR="006935D2" w:rsidRPr="00A363C4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3C4">
        <w:rPr>
          <w:rFonts w:ascii="Times New Roman" w:hAnsi="Times New Roman" w:cs="Times New Roman"/>
          <w:color w:val="000000"/>
          <w:sz w:val="24"/>
          <w:szCs w:val="24"/>
        </w:rPr>
        <w:t xml:space="preserve">Fecha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Convocatoria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15 de setiembre</w:t>
      </w:r>
      <w:r w:rsidRPr="00A363C4">
        <w:rPr>
          <w:rFonts w:ascii="Times New Roman" w:hAnsi="Times New Roman" w:cs="Times New Roman"/>
          <w:color w:val="000000"/>
          <w:sz w:val="24"/>
          <w:szCs w:val="24"/>
        </w:rPr>
        <w:t xml:space="preserve"> del 2014</w:t>
      </w:r>
    </w:p>
    <w:p w:rsidR="006935D2" w:rsidRPr="00A363C4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3C4">
        <w:rPr>
          <w:rFonts w:ascii="Times New Roman" w:hAnsi="Times New Roman" w:cs="Times New Roman"/>
          <w:color w:val="000000"/>
          <w:sz w:val="24"/>
          <w:szCs w:val="24"/>
        </w:rPr>
        <w:t>Recepción de Trabajos</w:t>
      </w:r>
      <w:proofErr w:type="gramStart"/>
      <w:r w:rsidRPr="00A363C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F13225">
        <w:rPr>
          <w:rFonts w:ascii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setiembre al 17 de octubre</w:t>
      </w:r>
      <w:r w:rsidRPr="00A363C4">
        <w:rPr>
          <w:rFonts w:ascii="Times New Roman" w:hAnsi="Times New Roman" w:cs="Times New Roman"/>
          <w:color w:val="000000"/>
          <w:sz w:val="24"/>
          <w:szCs w:val="24"/>
        </w:rPr>
        <w:t xml:space="preserve">  del 2014</w:t>
      </w:r>
    </w:p>
    <w:p w:rsidR="006935D2" w:rsidRPr="00A363C4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3C4">
        <w:rPr>
          <w:rFonts w:ascii="Times New Roman" w:hAnsi="Times New Roman" w:cs="Times New Roman"/>
          <w:color w:val="000000"/>
          <w:sz w:val="24"/>
          <w:szCs w:val="24"/>
        </w:rPr>
        <w:t>Fecha l</w:t>
      </w:r>
      <w:r>
        <w:rPr>
          <w:rFonts w:ascii="Times New Roman" w:hAnsi="Times New Roman" w:cs="Times New Roman"/>
          <w:color w:val="000000"/>
          <w:sz w:val="24"/>
          <w:szCs w:val="24"/>
        </w:rPr>
        <w:t>ímite de recepción: 17 de octubre</w:t>
      </w:r>
      <w:r w:rsidRPr="00A363C4">
        <w:rPr>
          <w:rFonts w:ascii="Times New Roman" w:hAnsi="Times New Roman" w:cs="Times New Roman"/>
          <w:color w:val="000000"/>
          <w:sz w:val="24"/>
          <w:szCs w:val="24"/>
        </w:rPr>
        <w:t xml:space="preserve"> del 2014</w:t>
      </w:r>
    </w:p>
    <w:p w:rsidR="006935D2" w:rsidRPr="00A363C4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3C4">
        <w:rPr>
          <w:rFonts w:ascii="Times New Roman" w:hAnsi="Times New Roman" w:cs="Times New Roman"/>
          <w:color w:val="000000"/>
          <w:sz w:val="24"/>
          <w:szCs w:val="24"/>
        </w:rPr>
        <w:t>Publicación de Resultados</w:t>
      </w:r>
      <w:r>
        <w:rPr>
          <w:rFonts w:ascii="Times New Roman" w:hAnsi="Times New Roman" w:cs="Times New Roman"/>
          <w:color w:val="000000"/>
          <w:sz w:val="24"/>
          <w:szCs w:val="24"/>
        </w:rPr>
        <w:t>: 28 de octubre 2014.</w:t>
      </w:r>
    </w:p>
    <w:p w:rsidR="006935D2" w:rsidRPr="00A363C4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63C4">
        <w:rPr>
          <w:rFonts w:ascii="Times New Roman" w:hAnsi="Times New Roman" w:cs="Times New Roman"/>
          <w:color w:val="000000"/>
          <w:sz w:val="24"/>
          <w:szCs w:val="24"/>
        </w:rPr>
        <w:t>Entrega de premios</w:t>
      </w:r>
      <w:proofErr w:type="gramStart"/>
      <w:r w:rsidRPr="00A363C4">
        <w:rPr>
          <w:rFonts w:ascii="Times New Roman" w:hAnsi="Times New Roman" w:cs="Times New Roman"/>
          <w:color w:val="000000"/>
          <w:sz w:val="24"/>
          <w:szCs w:val="24"/>
        </w:rPr>
        <w:t>:  Dentro</w:t>
      </w:r>
      <w:proofErr w:type="gramEnd"/>
      <w:r w:rsidRPr="00A363C4">
        <w:rPr>
          <w:rFonts w:ascii="Times New Roman" w:hAnsi="Times New Roman" w:cs="Times New Roman"/>
          <w:color w:val="000000"/>
          <w:sz w:val="24"/>
          <w:szCs w:val="24"/>
        </w:rPr>
        <w:t xml:space="preserve"> de la semana del Aniversario del HNERM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35D2" w:rsidRPr="003C68ED" w:rsidRDefault="006935D2" w:rsidP="003C68E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6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JURADO CALIFICADOR</w:t>
      </w:r>
    </w:p>
    <w:p w:rsidR="006935D2" w:rsidRDefault="006935D2" w:rsidP="00EC58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El Jurado Calificador estará </w:t>
      </w:r>
      <w:proofErr w:type="spellStart"/>
      <w:r w:rsidRPr="00EC5888">
        <w:rPr>
          <w:rFonts w:ascii="Times New Roman" w:hAnsi="Times New Roman" w:cs="Times New Roman"/>
          <w:color w:val="000000"/>
          <w:sz w:val="24"/>
          <w:szCs w:val="24"/>
        </w:rPr>
        <w:t>constituído</w:t>
      </w:r>
      <w:proofErr w:type="spellEnd"/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 por distinguidos profesores de las Facultades de Medicina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ciudad de</w:t>
      </w:r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 Lima, un representante del Cuerpo Médico del Hospital Edgardo </w:t>
      </w:r>
      <w:proofErr w:type="spellStart"/>
      <w:r w:rsidRPr="00EC5888">
        <w:rPr>
          <w:rFonts w:ascii="Times New Roman" w:hAnsi="Times New Roman" w:cs="Times New Roman"/>
          <w:color w:val="000000"/>
          <w:sz w:val="24"/>
          <w:szCs w:val="24"/>
        </w:rPr>
        <w:t>RebagliatiMartins</w:t>
      </w:r>
      <w:proofErr w:type="spellEnd"/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, un miembro del Comité de </w:t>
      </w:r>
      <w:proofErr w:type="spellStart"/>
      <w:r w:rsidRPr="00EC5888">
        <w:rPr>
          <w:rFonts w:ascii="Times New Roman" w:hAnsi="Times New Roman" w:cs="Times New Roman"/>
          <w:color w:val="000000"/>
          <w:sz w:val="24"/>
          <w:szCs w:val="24"/>
        </w:rPr>
        <w:t>Etica</w:t>
      </w:r>
      <w:proofErr w:type="spellEnd"/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 de la RAR y un miembro del Comité de Investigación de la RAR, quien lo presidirá.</w:t>
      </w:r>
    </w:p>
    <w:p w:rsidR="006935D2" w:rsidRDefault="006935D2" w:rsidP="00C640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</w:t>
      </w:r>
      <w:r w:rsidRPr="00EC5888">
        <w:rPr>
          <w:rFonts w:ascii="Times New Roman" w:hAnsi="Times New Roman" w:cs="Times New Roman"/>
          <w:color w:val="000000"/>
          <w:sz w:val="24"/>
          <w:szCs w:val="24"/>
        </w:rPr>
        <w:t>Jurado Calificador podrá solicitar apoyo técnico de expertos oespecialistas, para la evaluación de los estudios de investigación si elcaso lo considera necesario.</w:t>
      </w:r>
    </w:p>
    <w:p w:rsidR="006935D2" w:rsidRDefault="006935D2" w:rsidP="00C640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888">
        <w:rPr>
          <w:rFonts w:ascii="Times New Roman" w:hAnsi="Times New Roman" w:cs="Times New Roman"/>
          <w:color w:val="000000"/>
          <w:sz w:val="24"/>
          <w:szCs w:val="24"/>
        </w:rPr>
        <w:t>El Jurado Calificador seleccionará los trabajos ganadores y el orden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méritos.</w:t>
      </w:r>
    </w:p>
    <w:p w:rsidR="006935D2" w:rsidRDefault="006935D2" w:rsidP="00EC58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C5888">
        <w:rPr>
          <w:rFonts w:ascii="Times New Roman" w:hAnsi="Times New Roman" w:cs="Times New Roman"/>
          <w:color w:val="000000"/>
          <w:sz w:val="24"/>
          <w:szCs w:val="24"/>
        </w:rPr>
        <w:t xml:space="preserve">a decisión del Jurado Calificador será inapelable. El Jurado Calificadorpodrá declarar desiertos alguno o todos los premios previstos en atencióna que, a juicio de dicho jurado, los trabajos no satisficieron los criterios devaloración exigidos. </w:t>
      </w:r>
    </w:p>
    <w:p w:rsidR="006935D2" w:rsidRPr="0064380E" w:rsidRDefault="006935D2" w:rsidP="00C640E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C5888">
        <w:rPr>
          <w:rFonts w:ascii="Times New Roman" w:hAnsi="Times New Roman" w:cs="Times New Roman"/>
          <w:sz w:val="24"/>
          <w:szCs w:val="24"/>
        </w:rPr>
        <w:t>na vez emitido el fallo, el Jurado Calificador no dará explicaciones de loselementos de juicio que sustentaron su dictamen.</w:t>
      </w:r>
    </w:p>
    <w:p w:rsidR="006935D2" w:rsidRDefault="006935D2" w:rsidP="0064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64380E" w:rsidRDefault="006935D2" w:rsidP="0064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D2" w:rsidRPr="00EC5888" w:rsidRDefault="006935D2" w:rsidP="00EC58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PREMIACION</w:t>
      </w:r>
    </w:p>
    <w:p w:rsidR="006935D2" w:rsidRPr="00EC5888" w:rsidRDefault="006935D2" w:rsidP="00EC588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888">
        <w:rPr>
          <w:rFonts w:ascii="Times New Roman" w:hAnsi="Times New Roman" w:cs="Times New Roman"/>
          <w:sz w:val="24"/>
          <w:szCs w:val="24"/>
        </w:rPr>
        <w:t xml:space="preserve">La entrega de premios se llevará a cabo durante la Semana de Aniversario del Hospital Edgardo </w:t>
      </w:r>
      <w:proofErr w:type="spellStart"/>
      <w:r w:rsidRPr="00EC5888">
        <w:rPr>
          <w:rFonts w:ascii="Times New Roman" w:hAnsi="Times New Roman" w:cs="Times New Roman"/>
          <w:sz w:val="24"/>
          <w:szCs w:val="24"/>
        </w:rPr>
        <w:t>Rebagliati</w:t>
      </w:r>
      <w:proofErr w:type="spellEnd"/>
      <w:r w:rsidR="0007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888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EC5888">
        <w:rPr>
          <w:rFonts w:ascii="Times New Roman" w:hAnsi="Times New Roman" w:cs="Times New Roman"/>
          <w:sz w:val="24"/>
          <w:szCs w:val="24"/>
        </w:rPr>
        <w:t>.</w:t>
      </w:r>
    </w:p>
    <w:p w:rsidR="006935D2" w:rsidRDefault="006935D2" w:rsidP="00EC588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EC5888">
        <w:rPr>
          <w:rFonts w:ascii="Times New Roman" w:hAnsi="Times New Roman" w:cs="Times New Roman"/>
          <w:sz w:val="24"/>
          <w:szCs w:val="24"/>
        </w:rPr>
        <w:t>premios a entregarse constarán de un reconocimiento pecuniariodado</w:t>
      </w:r>
      <w:r>
        <w:rPr>
          <w:rFonts w:ascii="Times New Roman" w:hAnsi="Times New Roman" w:cs="Times New Roman"/>
          <w:sz w:val="24"/>
          <w:szCs w:val="24"/>
        </w:rPr>
        <w:t xml:space="preserve"> en moneda nacional y </w:t>
      </w:r>
      <w:r w:rsidRPr="00EC5888">
        <w:rPr>
          <w:rFonts w:ascii="Times New Roman" w:hAnsi="Times New Roman" w:cs="Times New Roman"/>
          <w:sz w:val="24"/>
          <w:szCs w:val="24"/>
        </w:rPr>
        <w:t>un Diploma de Reconocimiento</w:t>
      </w:r>
      <w:r>
        <w:rPr>
          <w:rFonts w:ascii="Times New Roman" w:hAnsi="Times New Roman" w:cs="Times New Roman"/>
          <w:sz w:val="24"/>
          <w:szCs w:val="24"/>
        </w:rPr>
        <w:t xml:space="preserve">, así como se coordinará su publicación en alguna revista importante del país, siempre y cuando cumpla con los requisitos de la publicación de la Revista. </w:t>
      </w:r>
    </w:p>
    <w:p w:rsidR="006935D2" w:rsidRPr="00673C95" w:rsidRDefault="006935D2" w:rsidP="00EC588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 xml:space="preserve">El premio pecuniario será proporcionado por la Gerencia </w:t>
      </w:r>
      <w:r>
        <w:rPr>
          <w:rFonts w:ascii="Times New Roman" w:hAnsi="Times New Roman" w:cs="Times New Roman"/>
          <w:sz w:val="24"/>
          <w:szCs w:val="24"/>
        </w:rPr>
        <w:t xml:space="preserve">General del Hospital Edgardo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Rebagliati</w:t>
      </w:r>
      <w:proofErr w:type="spellEnd"/>
      <w:r w:rsidR="0007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Anexo Nº 1</w:t>
      </w:r>
    </w:p>
    <w:p w:rsidR="006935D2" w:rsidRPr="00673C95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DECLARACION JURADA DEL PARTICIPANTE</w:t>
      </w: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(Formato Modelo)</w:t>
      </w: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Yo……………………………………………………………………………………….</w:t>
      </w: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(Letra de Imprenta)</w:t>
      </w:r>
    </w:p>
    <w:p w:rsidR="006935D2" w:rsidRPr="00673C95" w:rsidRDefault="006935D2" w:rsidP="005B1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Identificado (a) con DNI Nº…………………………………….., servidor (a)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C9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73C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DECLARO BAJO JURAMENTO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Que conozco las bases del concurso y me someto</w:t>
      </w:r>
      <w:r w:rsidRPr="00673C95">
        <w:rPr>
          <w:rFonts w:ascii="Times New Roman" w:hAnsi="Times New Roman" w:cs="Times New Roman"/>
          <w:sz w:val="24"/>
          <w:szCs w:val="24"/>
        </w:rPr>
        <w:t xml:space="preserve"> incondicionalmente a ellas, así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C95">
        <w:rPr>
          <w:rFonts w:ascii="Times New Roman" w:hAnsi="Times New Roman" w:cs="Times New Roman"/>
          <w:sz w:val="24"/>
          <w:szCs w:val="24"/>
        </w:rPr>
        <w:t>como</w:t>
      </w:r>
      <w:proofErr w:type="gramEnd"/>
      <w:r w:rsidRPr="00673C95">
        <w:rPr>
          <w:rFonts w:ascii="Times New Roman" w:hAnsi="Times New Roman" w:cs="Times New Roman"/>
          <w:sz w:val="24"/>
          <w:szCs w:val="24"/>
        </w:rPr>
        <w:t xml:space="preserve"> a las decisiones adoptadas por el Jurado.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73C95">
        <w:rPr>
          <w:rFonts w:ascii="Times New Roman" w:hAnsi="Times New Roman" w:cs="Times New Roman"/>
          <w:sz w:val="24"/>
          <w:szCs w:val="24"/>
        </w:rPr>
        <w:t xml:space="preserve">Que el trabajo presentado al </w:t>
      </w:r>
      <w:r>
        <w:rPr>
          <w:rFonts w:ascii="Times New Roman" w:hAnsi="Times New Roman" w:cs="Times New Roman"/>
          <w:sz w:val="24"/>
          <w:szCs w:val="24"/>
        </w:rPr>
        <w:t xml:space="preserve">Premio Edgardo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Rebagliati</w:t>
      </w:r>
      <w:proofErr w:type="spellEnd"/>
      <w:r w:rsidR="00073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inédito y original y cumplo</w:t>
      </w:r>
      <w:r w:rsidRPr="00673C95">
        <w:rPr>
          <w:rFonts w:ascii="Times New Roman" w:hAnsi="Times New Roman" w:cs="Times New Roman"/>
          <w:sz w:val="24"/>
          <w:szCs w:val="24"/>
        </w:rPr>
        <w:t xml:space="preserve"> con los requisitosestipulados en la Base del Concurso.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Que me comprometo</w:t>
      </w:r>
      <w:r w:rsidRPr="00673C95">
        <w:rPr>
          <w:rFonts w:ascii="Times New Roman" w:hAnsi="Times New Roman" w:cs="Times New Roman"/>
          <w:sz w:val="24"/>
          <w:szCs w:val="24"/>
        </w:rPr>
        <w:t xml:space="preserve"> a brindar al Jurado la </w:t>
      </w:r>
      <w:r>
        <w:rPr>
          <w:rFonts w:ascii="Times New Roman" w:hAnsi="Times New Roman" w:cs="Times New Roman"/>
          <w:sz w:val="24"/>
          <w:szCs w:val="24"/>
        </w:rPr>
        <w:t>información adicional que éste m</w:t>
      </w:r>
      <w:r w:rsidRPr="00673C95">
        <w:rPr>
          <w:rFonts w:ascii="Times New Roman" w:hAnsi="Times New Roman" w:cs="Times New Roman"/>
          <w:sz w:val="24"/>
          <w:szCs w:val="24"/>
        </w:rPr>
        <w:t>esolicite para los fines del concurso.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La presente declaración la hago en pleno uso de mi conciencia y en concordancia a</w:t>
      </w:r>
    </w:p>
    <w:p w:rsidR="006935D2" w:rsidRDefault="006935D2" w:rsidP="00DA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3C95">
        <w:rPr>
          <w:rFonts w:ascii="Times New Roman" w:hAnsi="Times New Roman" w:cs="Times New Roman"/>
          <w:sz w:val="24"/>
          <w:szCs w:val="24"/>
        </w:rPr>
        <w:t>lo</w:t>
      </w:r>
      <w:proofErr w:type="gramEnd"/>
      <w:r w:rsidRPr="00673C95">
        <w:rPr>
          <w:rFonts w:ascii="Times New Roman" w:hAnsi="Times New Roman" w:cs="Times New Roman"/>
          <w:sz w:val="24"/>
          <w:szCs w:val="24"/>
        </w:rPr>
        <w:t xml:space="preserve"> dispuesto por las Bases del </w:t>
      </w:r>
      <w:r>
        <w:rPr>
          <w:rFonts w:ascii="Times New Roman" w:hAnsi="Times New Roman" w:cs="Times New Roman"/>
          <w:sz w:val="24"/>
          <w:szCs w:val="24"/>
        </w:rPr>
        <w:t>Premio.</w:t>
      </w:r>
    </w:p>
    <w:p w:rsidR="006935D2" w:rsidRDefault="006935D2" w:rsidP="00DA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DA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Pr="00673C95" w:rsidRDefault="006935D2" w:rsidP="00DA2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(Fecha)</w:t>
      </w:r>
      <w:r w:rsidRPr="00673C95">
        <w:rPr>
          <w:rFonts w:ascii="Times New Roman" w:hAnsi="Times New Roman" w:cs="Times New Roman"/>
          <w:sz w:val="24"/>
          <w:szCs w:val="24"/>
        </w:rPr>
        <w:t>…………………………………de………………2013</w:t>
      </w: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5B1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Pr="00673C95" w:rsidRDefault="006935D2" w:rsidP="005B1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C9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3C95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95">
        <w:rPr>
          <w:rFonts w:ascii="Times New Roman" w:hAnsi="Times New Roman" w:cs="Times New Roman"/>
          <w:sz w:val="24"/>
          <w:szCs w:val="24"/>
        </w:rPr>
        <w:t>Nombre…………………………………………………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95">
        <w:rPr>
          <w:rFonts w:ascii="Times New Roman" w:hAnsi="Times New Roman" w:cs="Times New Roman"/>
          <w:sz w:val="24"/>
          <w:szCs w:val="24"/>
        </w:rPr>
        <w:t>DNI………………………………………………………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E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E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E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E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2</w:t>
      </w:r>
    </w:p>
    <w:p w:rsidR="006935D2" w:rsidRDefault="006935D2" w:rsidP="00E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GUIA PARA LA PRESENTACION DE TRABAJOS DE INVESTIGACION AL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PREMIO EDGARDO REBAGLIATI MARTINS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Presentación y Formato: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8315D0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D0">
        <w:rPr>
          <w:rFonts w:ascii="Times New Roman" w:hAnsi="Times New Roman" w:cs="Times New Roman"/>
          <w:sz w:val="24"/>
          <w:szCs w:val="24"/>
        </w:rPr>
        <w:t>a)   En la portada:</w:t>
      </w:r>
    </w:p>
    <w:p w:rsidR="006935D2" w:rsidRPr="00ED74CB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4C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Encabezado</w:t>
      </w:r>
      <w:r w:rsidRPr="00ED74CB">
        <w:rPr>
          <w:rFonts w:ascii="Times New Roman" w:hAnsi="Times New Roman" w:cs="Times New Roman"/>
          <w:sz w:val="24"/>
          <w:szCs w:val="24"/>
        </w:rPr>
        <w:t>: PREMIO EDGARDO REBAGLIATI MARTINS</w:t>
      </w:r>
    </w:p>
    <w:p w:rsidR="006935D2" w:rsidRPr="00ED74CB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4CB">
        <w:rPr>
          <w:rFonts w:ascii="Times New Roman" w:hAnsi="Times New Roman" w:cs="Times New Roman"/>
          <w:sz w:val="24"/>
          <w:szCs w:val="24"/>
        </w:rPr>
        <w:t>2. Titulo de la Investigación</w:t>
      </w:r>
    </w:p>
    <w:p w:rsidR="006935D2" w:rsidRPr="00ED74CB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4CB">
        <w:rPr>
          <w:rFonts w:ascii="Times New Roman" w:hAnsi="Times New Roman" w:cs="Times New Roman"/>
          <w:sz w:val="24"/>
          <w:szCs w:val="24"/>
        </w:rPr>
        <w:t>3. Seudónimo del autor o equipo de autores</w:t>
      </w:r>
    </w:p>
    <w:p w:rsidR="006935D2" w:rsidRPr="00ED74CB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83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4CB">
        <w:rPr>
          <w:rFonts w:ascii="Times New Roman" w:hAnsi="Times New Roman" w:cs="Times New Roman"/>
          <w:sz w:val="24"/>
          <w:szCs w:val="24"/>
        </w:rPr>
        <w:t>b) La encuadernación debe ser en espiral con tapa transparente.</w:t>
      </w:r>
    </w:p>
    <w:p w:rsidR="006935D2" w:rsidRDefault="006935D2" w:rsidP="0083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83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315D0">
        <w:rPr>
          <w:rFonts w:ascii="Times New Roman" w:hAnsi="Times New Roman" w:cs="Times New Roman"/>
          <w:sz w:val="24"/>
          <w:szCs w:val="24"/>
        </w:rPr>
        <w:t>La impresión debe ser en papel bond de tamaño A4, color blanco y de 80 gramos</w:t>
      </w:r>
    </w:p>
    <w:p w:rsidR="006935D2" w:rsidRPr="008315D0" w:rsidRDefault="006935D2" w:rsidP="0083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</w:t>
      </w:r>
      <w:r w:rsidRPr="00ED74CB">
        <w:rPr>
          <w:rFonts w:ascii="Times New Roman" w:hAnsi="Times New Roman" w:cs="Times New Roman"/>
          <w:sz w:val="24"/>
          <w:szCs w:val="24"/>
        </w:rPr>
        <w:t>as hojas deben estar escritas en el procesador de texto Word, deberáemplearse la letra tipo Arial Narrow 11, doble espacio. El documento debe serimpreso a una sola cara, sin borrones ni enmendaduras. Asimismo se podrápresentar cuadros estadísticos y numéricos en formato de hoja de cálculo deExcel.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83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Todas las páginas deberán ser numeradas en la parte superior derecha. </w:t>
      </w:r>
    </w:p>
    <w:p w:rsidR="006935D2" w:rsidRPr="008315D0" w:rsidRDefault="006935D2" w:rsidP="008315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Pr="008315D0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5D0">
        <w:rPr>
          <w:rFonts w:ascii="Times New Roman" w:hAnsi="Times New Roman" w:cs="Times New Roman"/>
          <w:sz w:val="24"/>
          <w:szCs w:val="24"/>
        </w:rPr>
        <w:t>Nota: En caso el trabajo no este presentado teniendo en cuenta lasespecificaciones anteriormente descritas será descalificado sin opción a revisióndel trabajo</w:t>
      </w:r>
      <w:r w:rsidRPr="00673C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83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831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Anexo Nº 3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 xml:space="preserve">FICHA DE IDENTIFICACIÓN DE LOS AUTORES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 w:rsidRPr="00673C95">
        <w:rPr>
          <w:rFonts w:ascii="Times New Roman" w:hAnsi="Times New Roman" w:cs="Times New Roman"/>
          <w:b/>
          <w:bCs/>
          <w:sz w:val="24"/>
          <w:szCs w:val="24"/>
        </w:rPr>
        <w:t>CONCURSO DE TRABAJOS DEINVESTIGACIÓN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(OJO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  Entregar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 sobre cerrado y lacrado)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Título de la Investigación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Seudónimo utilizado: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Autores por ordenalfabético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73C95">
        <w:rPr>
          <w:rFonts w:ascii="Times New Roman" w:hAnsi="Times New Roman" w:cs="Times New Roman"/>
          <w:sz w:val="24"/>
          <w:szCs w:val="24"/>
        </w:rPr>
        <w:t>Máximo 6, anotar preferentemente nombre y apellidos completos según el orden en que firmaránla comunicación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6935D2" w:rsidRDefault="006935D2" w:rsidP="00ED2F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Hospital al que pertenecen: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Dirección paracorrespondencia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(Só</w:t>
      </w:r>
      <w:r w:rsidRPr="00673C95">
        <w:rPr>
          <w:rFonts w:ascii="Times New Roman" w:hAnsi="Times New Roman" w:cs="Times New Roman"/>
          <w:sz w:val="24"/>
          <w:szCs w:val="24"/>
        </w:rPr>
        <w:t>lo del autor principal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C95">
        <w:rPr>
          <w:rFonts w:ascii="Times New Roman" w:hAnsi="Times New Roman" w:cs="Times New Roman"/>
          <w:b/>
          <w:bCs/>
          <w:sz w:val="24"/>
          <w:szCs w:val="24"/>
        </w:rPr>
        <w:t>Dirección del e-mail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(Só</w:t>
      </w:r>
      <w:r w:rsidRPr="00673C95">
        <w:rPr>
          <w:rFonts w:ascii="Times New Roman" w:hAnsi="Times New Roman" w:cs="Times New Roman"/>
          <w:sz w:val="24"/>
          <w:szCs w:val="24"/>
        </w:rPr>
        <w:t>lo del autor principal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5D2" w:rsidRDefault="006935D2" w:rsidP="00D46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Autor Principal</w:t>
      </w:r>
    </w:p>
    <w:p w:rsidR="006935D2" w:rsidRDefault="006935D2" w:rsidP="00D469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Apellidos</w:t>
      </w:r>
    </w:p>
    <w:p w:rsidR="006935D2" w:rsidRPr="00673C95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DNI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35D2" w:rsidRPr="009F7F28" w:rsidRDefault="006935D2" w:rsidP="00A363C4">
      <w:pPr>
        <w:jc w:val="center"/>
        <w:rPr>
          <w:rFonts w:ascii="Times New Roman" w:hAnsi="Times New Roman" w:cs="Times New Roman"/>
          <w:b/>
          <w:bCs/>
        </w:rPr>
      </w:pPr>
      <w:r w:rsidRPr="009F7F28">
        <w:rPr>
          <w:rFonts w:ascii="Times New Roman" w:hAnsi="Times New Roman" w:cs="Times New Roman"/>
          <w:b/>
          <w:bCs/>
        </w:rPr>
        <w:lastRenderedPageBreak/>
        <w:t>ANEXO  4</w:t>
      </w:r>
      <w:proofErr w:type="gramStart"/>
      <w:r w:rsidRPr="009F7F28">
        <w:rPr>
          <w:rFonts w:ascii="Times New Roman" w:hAnsi="Times New Roman" w:cs="Times New Roman"/>
          <w:b/>
          <w:bCs/>
        </w:rPr>
        <w:t>:  FORMATO</w:t>
      </w:r>
      <w:proofErr w:type="gramEnd"/>
      <w:r w:rsidRPr="009F7F28">
        <w:rPr>
          <w:rFonts w:ascii="Times New Roman" w:hAnsi="Times New Roman" w:cs="Times New Roman"/>
          <w:b/>
          <w:bCs/>
        </w:rPr>
        <w:t xml:space="preserve"> DE EVALUACION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5"/>
        <w:gridCol w:w="4125"/>
        <w:gridCol w:w="851"/>
        <w:gridCol w:w="1134"/>
        <w:gridCol w:w="1073"/>
      </w:tblGrid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Factores a evaluar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Criterios de calificación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Puntaje 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(0 a 2)</w:t>
            </w: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Coeficiente Ponderación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Puntaje Ponderado</w:t>
            </w: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Pertinencia y Relevancia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El tema de investigación está dentro de las prioridades institucionales de ESSALUD.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Capacidad de la investigación para abordar problemas estratégicos de acuerdo a políticas institucionales.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Originalidad y creatividad de la investigación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La propuesta de investigación es innovadora y creativa (desarrolla o emplea conceptos, aproximaciones, metodologías herramientas o tecnologías novedosas y de potencial impacto en ESSALUD).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No existen trabajos similares a nivel internacional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Presentación y Redacción de la investigación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Se respeta los criterios de presentación propuestos por las bases del concurso, se describe textualmente todo el proceso y con ello el detalle en forma ordenada y clara, teniendo en cuenta el aspecto formal y ortográfico del trabajo de investigación.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2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Diseño del estudio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Diseño metodológico adecuado para el objetivo del estudio.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Evidencia la integración de los diversos componentes.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Especifica claramente la población y muestra.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Describe en forma clara el universo, las unidades de análisis y observación y el  cálculo del tamaño de la muestra.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Diseño </w:t>
            </w:r>
            <w:proofErr w:type="spellStart"/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muestral</w:t>
            </w:r>
            <w:proofErr w:type="spellEnd"/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adecuado.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Especifica los criterios de inclusión y exclusión.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Identifica principales variables y de las </w:t>
            </w:r>
            <w:proofErr w:type="spellStart"/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operacionaliza</w:t>
            </w:r>
            <w:proofErr w:type="spellEnd"/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Define términos básicos.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Metodología y Solidez científica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La metodología de investigación utilizada es adecuada para el diseño de estudio, define con claridad desde el principio el procedimiento que va a seguir para realizar la </w:t>
            </w:r>
            <w:proofErr w:type="spellStart"/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invesgigación</w:t>
            </w:r>
            <w:proofErr w:type="spellEnd"/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Calidad de instrumentos de recolección de datos y complejidad del análisis estadístico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Tipo de instrumento de recolección de datos de acuerdo a diseño de investigación.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Preguntas de acuerdo a objetivos de estudio, claras, concretas, específicas y guardan orden lógico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Prueba piloto considerada.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El plan de análisis define adecuadamente los métodos y modelos de análisis de datos, de acuerdo al tipo de variables, objetivo y diseño del estudio e identifica claramente las técnicas de análisis.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Presenta tabla de resultados.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Detalla los niveles de inferencia de los estudios.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Calidad de las referencias bibliográficas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Las referencias brindan información suficiente que permitirá acceder a más información. El investigador ha presentado una recopilación sistemática de la bibliografía válida para el trabajo de investigación.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 2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Acatamiento de las normas éticas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Los aspectos éticos están bien desarrollados, son adecuados a las normas nacionales e internacionales y se ha considerado cómo abordar la protección de los sujetos humanos.</w:t>
            </w: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De no ser aplicable al estudio se considerará como satisfactorio.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5D2" w:rsidRPr="00BE0F7C">
        <w:tc>
          <w:tcPr>
            <w:tcW w:w="179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Aplicabilidad</w:t>
            </w:r>
          </w:p>
        </w:tc>
        <w:tc>
          <w:tcPr>
            <w:tcW w:w="4125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>Los resultados de la investigación generarán nuevos conocimientos, podrán ser utilizados como evidencia para la formulación de políticas institucionales y contribuirá a mejorar los problemas sanitarios de la población asegurada.</w:t>
            </w:r>
          </w:p>
        </w:tc>
        <w:tc>
          <w:tcPr>
            <w:tcW w:w="851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0F7C">
              <w:rPr>
                <w:rFonts w:ascii="Times New Roman" w:hAnsi="Times New Roman" w:cs="Times New Roman"/>
                <w:sz w:val="16"/>
                <w:szCs w:val="16"/>
              </w:rPr>
              <w:t xml:space="preserve">        3</w:t>
            </w:r>
          </w:p>
        </w:tc>
        <w:tc>
          <w:tcPr>
            <w:tcW w:w="1073" w:type="dxa"/>
          </w:tcPr>
          <w:p w:rsidR="006935D2" w:rsidRPr="00BE0F7C" w:rsidRDefault="006935D2" w:rsidP="00BE0F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935D2" w:rsidRDefault="006935D2" w:rsidP="00A363C4">
      <w:pPr>
        <w:spacing w:after="0"/>
      </w:pPr>
    </w:p>
    <w:p w:rsidR="006935D2" w:rsidRDefault="006935D2" w:rsidP="00A363C4">
      <w:pPr>
        <w:spacing w:after="0"/>
      </w:pPr>
      <w:r>
        <w:t>“Todo trabajo que tenga problemas éticos de importancia o deficiencias metodológicas serias será automáticamente descalificado”</w:t>
      </w:r>
    </w:p>
    <w:p w:rsidR="006935D2" w:rsidRDefault="006935D2" w:rsidP="00A363C4">
      <w:pPr>
        <w:spacing w:after="0"/>
      </w:pPr>
    </w:p>
    <w:p w:rsidR="006935D2" w:rsidRDefault="006935D2" w:rsidP="00A363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PUNTAJE  MAXIMO:   50  puntos</w:t>
      </w:r>
    </w:p>
    <w:p w:rsidR="006935D2" w:rsidRDefault="006935D2" w:rsidP="00A363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PUNTAJE   APROBATORIO</w:t>
      </w:r>
      <w:proofErr w:type="gramStart"/>
      <w:r>
        <w:t>:  30</w:t>
      </w:r>
      <w:proofErr w:type="gramEnd"/>
      <w:r>
        <w:t xml:space="preserve">  puntos</w:t>
      </w:r>
    </w:p>
    <w:p w:rsidR="006935D2" w:rsidRDefault="006935D2" w:rsidP="00C64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935D2" w:rsidSect="00DD1F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6DDE"/>
    <w:multiLevelType w:val="hybridMultilevel"/>
    <w:tmpl w:val="BAA02202"/>
    <w:lvl w:ilvl="0" w:tplc="EC3A23C6">
      <w:start w:val="1"/>
      <w:numFmt w:val="lowerLetter"/>
      <w:lvlText w:val="%1)"/>
      <w:lvlJc w:val="left"/>
      <w:pPr>
        <w:ind w:left="405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125" w:hanging="360"/>
      </w:pPr>
    </w:lvl>
    <w:lvl w:ilvl="2" w:tplc="280A001B">
      <w:start w:val="1"/>
      <w:numFmt w:val="lowerRoman"/>
      <w:lvlText w:val="%3."/>
      <w:lvlJc w:val="right"/>
      <w:pPr>
        <w:ind w:left="1845" w:hanging="180"/>
      </w:pPr>
    </w:lvl>
    <w:lvl w:ilvl="3" w:tplc="280A000F">
      <w:start w:val="1"/>
      <w:numFmt w:val="decimal"/>
      <w:lvlText w:val="%4."/>
      <w:lvlJc w:val="left"/>
      <w:pPr>
        <w:ind w:left="2565" w:hanging="360"/>
      </w:pPr>
    </w:lvl>
    <w:lvl w:ilvl="4" w:tplc="280A0019">
      <w:start w:val="1"/>
      <w:numFmt w:val="lowerLetter"/>
      <w:lvlText w:val="%5."/>
      <w:lvlJc w:val="left"/>
      <w:pPr>
        <w:ind w:left="3285" w:hanging="360"/>
      </w:pPr>
    </w:lvl>
    <w:lvl w:ilvl="5" w:tplc="280A001B">
      <w:start w:val="1"/>
      <w:numFmt w:val="lowerRoman"/>
      <w:lvlText w:val="%6."/>
      <w:lvlJc w:val="right"/>
      <w:pPr>
        <w:ind w:left="4005" w:hanging="180"/>
      </w:pPr>
    </w:lvl>
    <w:lvl w:ilvl="6" w:tplc="280A000F">
      <w:start w:val="1"/>
      <w:numFmt w:val="decimal"/>
      <w:lvlText w:val="%7."/>
      <w:lvlJc w:val="left"/>
      <w:pPr>
        <w:ind w:left="4725" w:hanging="360"/>
      </w:pPr>
    </w:lvl>
    <w:lvl w:ilvl="7" w:tplc="280A0019">
      <w:start w:val="1"/>
      <w:numFmt w:val="lowerLetter"/>
      <w:lvlText w:val="%8."/>
      <w:lvlJc w:val="left"/>
      <w:pPr>
        <w:ind w:left="5445" w:hanging="360"/>
      </w:pPr>
    </w:lvl>
    <w:lvl w:ilvl="8" w:tplc="280A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6302D8"/>
    <w:multiLevelType w:val="hybridMultilevel"/>
    <w:tmpl w:val="B0E4D1B6"/>
    <w:lvl w:ilvl="0" w:tplc="14EC0D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73D5"/>
    <w:multiLevelType w:val="hybridMultilevel"/>
    <w:tmpl w:val="18EC601C"/>
    <w:lvl w:ilvl="0" w:tplc="213EC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E4943"/>
    <w:multiLevelType w:val="hybridMultilevel"/>
    <w:tmpl w:val="C816A822"/>
    <w:lvl w:ilvl="0" w:tplc="8A742F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C640EF"/>
    <w:rsid w:val="00073158"/>
    <w:rsid w:val="00084CDD"/>
    <w:rsid w:val="000C003E"/>
    <w:rsid w:val="000F7B7E"/>
    <w:rsid w:val="0016033A"/>
    <w:rsid w:val="00175AE6"/>
    <w:rsid w:val="00194BA7"/>
    <w:rsid w:val="00256276"/>
    <w:rsid w:val="00313095"/>
    <w:rsid w:val="00337CD6"/>
    <w:rsid w:val="003C68ED"/>
    <w:rsid w:val="00402F45"/>
    <w:rsid w:val="004217CD"/>
    <w:rsid w:val="004732D5"/>
    <w:rsid w:val="005B13D5"/>
    <w:rsid w:val="006114C8"/>
    <w:rsid w:val="00622D26"/>
    <w:rsid w:val="0064380E"/>
    <w:rsid w:val="00673C95"/>
    <w:rsid w:val="006935D2"/>
    <w:rsid w:val="007E187B"/>
    <w:rsid w:val="00810E15"/>
    <w:rsid w:val="008315D0"/>
    <w:rsid w:val="00883FB4"/>
    <w:rsid w:val="009E1535"/>
    <w:rsid w:val="009F7F28"/>
    <w:rsid w:val="00A34356"/>
    <w:rsid w:val="00A363C4"/>
    <w:rsid w:val="00B710D9"/>
    <w:rsid w:val="00B77757"/>
    <w:rsid w:val="00BC3747"/>
    <w:rsid w:val="00BE0F7C"/>
    <w:rsid w:val="00C0359A"/>
    <w:rsid w:val="00C640EF"/>
    <w:rsid w:val="00D46984"/>
    <w:rsid w:val="00D6516C"/>
    <w:rsid w:val="00DA2FA5"/>
    <w:rsid w:val="00DC4CEB"/>
    <w:rsid w:val="00DD1F8D"/>
    <w:rsid w:val="00DF7C3D"/>
    <w:rsid w:val="00EB3C46"/>
    <w:rsid w:val="00EB7DC0"/>
    <w:rsid w:val="00EC5888"/>
    <w:rsid w:val="00ED2FB2"/>
    <w:rsid w:val="00ED74CB"/>
    <w:rsid w:val="00F13225"/>
    <w:rsid w:val="00F1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8D"/>
    <w:pPr>
      <w:spacing w:after="200" w:line="276" w:lineRule="auto"/>
    </w:pPr>
    <w:rPr>
      <w:rFonts w:cs="Calibri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710D9"/>
    <w:pPr>
      <w:ind w:left="720"/>
    </w:pPr>
  </w:style>
  <w:style w:type="table" w:styleId="Tablaconcuadrcula">
    <w:name w:val="Table Grid"/>
    <w:basedOn w:val="Tablanormal"/>
    <w:uiPriority w:val="99"/>
    <w:rsid w:val="00A363C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8D"/>
    <w:pPr>
      <w:spacing w:after="200" w:line="276" w:lineRule="auto"/>
    </w:pPr>
    <w:rPr>
      <w:rFonts w:cs="Calibri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710D9"/>
    <w:pPr>
      <w:ind w:left="720"/>
    </w:pPr>
  </w:style>
  <w:style w:type="table" w:styleId="Tablaconcuadrcula">
    <w:name w:val="Table Grid"/>
    <w:basedOn w:val="Tablanormal"/>
    <w:uiPriority w:val="99"/>
    <w:rsid w:val="00A363C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INTEL</cp:lastModifiedBy>
  <cp:revision>2</cp:revision>
  <cp:lastPrinted>2014-09-15T15:04:00Z</cp:lastPrinted>
  <dcterms:created xsi:type="dcterms:W3CDTF">2014-10-03T07:14:00Z</dcterms:created>
  <dcterms:modified xsi:type="dcterms:W3CDTF">2014-10-03T07:14:00Z</dcterms:modified>
</cp:coreProperties>
</file>